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87" w:type="dxa"/>
        <w:tblLook w:val="04A0" w:firstRow="1" w:lastRow="0" w:firstColumn="1" w:lastColumn="0" w:noHBand="0" w:noVBand="1"/>
      </w:tblPr>
      <w:tblGrid>
        <w:gridCol w:w="704"/>
        <w:gridCol w:w="1418"/>
        <w:gridCol w:w="3118"/>
        <w:gridCol w:w="2410"/>
        <w:gridCol w:w="5245"/>
        <w:gridCol w:w="992"/>
      </w:tblGrid>
      <w:tr w:rsidR="00D5608A" w:rsidRPr="00D5608A" w:rsidTr="00D5608A">
        <w:trPr>
          <w:trHeight w:val="60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b/>
                <w:bCs/>
                <w:kern w:val="0"/>
                <w:sz w:val="22"/>
              </w:rPr>
            </w:pPr>
            <w:r w:rsidRPr="00D5608A">
              <w:rPr>
                <w:rFonts w:ascii="宋体" w:eastAsia="宋体" w:hAnsi="宋体" w:cs="宋体" w:hint="eastAsia"/>
                <w:b/>
                <w:bCs/>
                <w:kern w:val="0"/>
                <w:sz w:val="22"/>
              </w:rPr>
              <w:t>序号</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b/>
                <w:bCs/>
                <w:kern w:val="0"/>
                <w:sz w:val="22"/>
              </w:rPr>
            </w:pPr>
            <w:r w:rsidRPr="00D5608A">
              <w:rPr>
                <w:rFonts w:ascii="宋体" w:eastAsia="宋体" w:hAnsi="宋体" w:cs="宋体" w:hint="eastAsia"/>
                <w:b/>
                <w:bCs/>
                <w:kern w:val="0"/>
                <w:sz w:val="22"/>
              </w:rPr>
              <w:t>参会人</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b/>
                <w:bCs/>
                <w:kern w:val="0"/>
                <w:sz w:val="22"/>
              </w:rPr>
            </w:pPr>
            <w:r w:rsidRPr="00D5608A">
              <w:rPr>
                <w:rFonts w:ascii="宋体" w:eastAsia="宋体" w:hAnsi="宋体" w:cs="宋体" w:hint="eastAsia"/>
                <w:b/>
                <w:bCs/>
                <w:kern w:val="0"/>
                <w:sz w:val="22"/>
              </w:rPr>
              <w:t>会议名称（中文）</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b/>
                <w:bCs/>
                <w:kern w:val="0"/>
                <w:sz w:val="22"/>
              </w:rPr>
            </w:pPr>
            <w:r w:rsidRPr="00D5608A">
              <w:rPr>
                <w:rFonts w:ascii="宋体" w:eastAsia="宋体" w:hAnsi="宋体" w:cs="宋体" w:hint="eastAsia"/>
                <w:b/>
                <w:bCs/>
                <w:kern w:val="0"/>
                <w:sz w:val="22"/>
              </w:rPr>
              <w:t>会议时间</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b/>
                <w:bCs/>
                <w:kern w:val="0"/>
                <w:sz w:val="22"/>
              </w:rPr>
            </w:pPr>
            <w:r w:rsidRPr="00D5608A">
              <w:rPr>
                <w:rFonts w:ascii="宋体" w:eastAsia="宋体" w:hAnsi="宋体" w:cs="宋体" w:hint="eastAsia"/>
                <w:b/>
                <w:bCs/>
                <w:kern w:val="0"/>
                <w:sz w:val="22"/>
              </w:rPr>
              <w:t>论文集上发表论文名称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b/>
                <w:bCs/>
                <w:kern w:val="0"/>
                <w:sz w:val="22"/>
              </w:rPr>
            </w:pPr>
            <w:r w:rsidRPr="00D5608A">
              <w:rPr>
                <w:rFonts w:ascii="宋体" w:eastAsia="宋体" w:hAnsi="宋体" w:cs="宋体" w:hint="eastAsia"/>
                <w:b/>
                <w:bCs/>
                <w:kern w:val="0"/>
                <w:sz w:val="22"/>
              </w:rPr>
              <w:t>类别标号</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1</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卞荣星</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 年全国有机固废处理与资源化利用大会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2022.08.08-09</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垃圾分类对碳排放的影响-以青岛市为例</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卞荣星</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第11届中日固体废物管理与资源化利用会议</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2022.11.17~18</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Influence of the classification of municipal solid wastes on the reduction of greenhouse gas emissions: A case study of Qingdao City, China</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3</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季永明（通讯作者）</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第二十三届全国暖通空调制冷学术年会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2022.11.1-5</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地铁隧道衬砌内毛细管换热器传热临界点分析</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bookmarkStart w:id="0" w:name="_GoBack"/>
        <w:bookmarkEnd w:id="0"/>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4</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季永明（通讯作者）</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第二十三届全国暖通空调制冷学术年会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2022.11.1-5</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隧道衬砌内换热器运行对其热环境的影响分析</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5</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季永明（通讯作者）</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第二十三届全国暖通空调制冷学术年会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2022.11.1-5</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地铁隧道衬砌内换热器隧道侧热响应研究</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6</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季永明（通讯作者）</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第二十三届全国暖通空调制冷学术年会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2022.11.1-5</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基于地铁源热泵系统下的源-系统 -末端协同机理分析研究</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7</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季永明（通讯作者）</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中国热泵大会（CHPC2022）</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2022.10-24-27</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Long-term performance of a front-end capillary heat exchanger for a metro source heat pump system</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8</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季永明（通讯作者）</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中国热泵大会（CHPC2022）</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2022.10-24-28</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间歇运行对地铁源热泵系统前端毛细管换热器性能的影响</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9</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江波</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2022年全国工业循环冷却水处理技术暨智能化管理研讨会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2022年7月30日-8月1日</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新型电化学水软化除硬技术创新</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B</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10</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江波</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2022年全国工业循环冷却水处理技术暨智能化管理研讨会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2022年7月30日-8月1日</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新型电化学水软化除硬技术创新</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B</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lastRenderedPageBreak/>
              <w:t>11</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江波</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第六届全国水处理与循环利用学术会议</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2022.8.22-2022.8.24</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零废水排放的电解-微滤-离子交换一体化协同高效除硬技术体系</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12</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江波</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2022第十七届青岛国际水大会青岛国际水展</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2022.9.4-8</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无</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13</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江波</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第十一届全国环境化学大会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2022.7.25-29</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三相界面电子和相转移同步过程水中硝氮向氨氮转化及回收</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14</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李卫华（通讯作者）</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第十二届中国垃圾焚烧发电发展论坛暨固废处理技术交流会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2022.10.12-14</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我国垃圾焚烧飞灰处理处置现状、问题及展望</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A</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15</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李卫华（通讯作者）</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第11届中日固体废物管理与资源化利用会议</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2022.11.17~18</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LEACHING BEHAVIOR OF HEAVY METALS FROM BROKEN TON BAGS FILLED WITH FLY ASH IN ACID RAIN ENVIRONMENT</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16</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梁士民</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第二十三届全国暖通空调制冷学术年会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2022.11.1-5</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变风量下空气源热泵结霜工况运行性能实验研究</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17</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梁士民</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第二十三届全国暖通空调制冷学术年会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2022.11.1-6</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列车人工气候室飘雪实验参数设计研究</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18</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林欢</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2022高等学校工程热物理第二十八届全国学术会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2022.6.30-2022.7.3</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碳纳管/氮化硼/聚乙烯醇缩丁醛复合材料导热性能研究</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19</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刘国丹</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国际室内空气质量与气候大会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2022.06</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Effect of solar radiation on human physiological parameters</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刘国丹</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国际室内空气质量与气候大会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2022.06</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Research on the thermal sensation and comfort zone of indoor sitters indirect sunlight in winter</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21</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刘国丹</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室内通风国际大会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2022.09</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 xml:space="preserve"> Research on the calculation method of dressing thermal ,resistance    based on   infrared thermal imaging technology     </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lastRenderedPageBreak/>
              <w:t>22</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马继平</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2022第十七届青岛国际水大会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2022.9.4-8</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无</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23</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马继平</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第十七届全国青年分析测试学术报告会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2022.7.17-18</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无</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24</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马子轸</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第二十六届大气污染防治技术研讨会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2022年11月7日-8日</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典型工业锌电解过程颗粒物排放特征</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25</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齐元峰</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 应用数学， 建模与计算机仿真国际学术会议</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2022.8.13-14</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Modified FWO Algorithm for complex “White-Box” thermal kinetic models：procedure and applied on amphotericin residue incineration</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26</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沙浩瀚</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第十六届ROOMVENT 2022室内通风国际大会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2022.9.16-9.19</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Reduced-scale experimental and numerical investigation on the energy and smoke control performance of natural ventilation systems in a high-rise atrium</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27</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施志钢</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第二十三届全国暖通空调制冷学术年会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是</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28</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孙英杰（通讯作者）</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第11届中日固体废物管理与资源化利用会议</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2022.11.17~18</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STABILITED MSWI FLY ASH CO-LANDFILLED WITH ORGANIC WASTE: EFFECT OF LEACHATE PROPERTIES ON THE LEACHING BEHAVIOR OF PCDD/Fs</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29</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谈琰</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第二十六届大气污染防治技术研讨会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2022年11月7日-8日</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香港地区含氧挥发性有机物的形成机制及其影响</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B</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30</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田永</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第十一届全国环境化学大会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2022.7.25-29</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可多维调控敞开式电离质谱分析四溴双酚A类污染物</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31</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王海英</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2022年第十二届全国高等院校制冷及暖通空调学科发展与教学研讨会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2022.8.5-8.6</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疫情期间建筑环境与能源应用工程专业实习环节的教学组织与应对研究</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lastRenderedPageBreak/>
              <w:t>32</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王海英</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第十七届国际室内空气质量和气候学术大会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2022.06.12-16</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Field investigation on thermal environment and comfort of people in offices during post-heating season in cold climate</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33</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王海英 （通讯作者）</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第二十三届全国暖通空调制冷学术年会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2022.11.1-5</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某橡胶车间内工人热环境适应性现场研究</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34</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王海英 （通讯作者）</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第二十三届全国暖通空调制冷学术年会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2022.11.1-5</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低压环境下局部气流对人体热感觉影响的研究</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35</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王海英 （通讯作者）</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第二十三届全国暖通空调制冷学术年会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2022.11.1-5</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直膨式毛细管地板辐射末端换热特性数值模拟研究</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36</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王海英 葛保威</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第十六届ROOMVENT 2022室内通风国际大会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2022.9.16-9.19</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Study on the prediction model of human thermal sensation based on local draft under low pressure environment</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37</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王海英 许赞</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第十六届ROOMVENT 2022室内通风国际大会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2022.9.16-9.19</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Field study on thermal environment and adaptation of workers in winter</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38</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王海英（通讯作者)</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第二十三届全国暖通空调制冷学术年会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2022.11.1-5</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夏季工况体力活动时人体热舒适实验研究</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39</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王海英（通讯作者）</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第二十三届全国暖通空调制冷学术年会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2022.11.1-5</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局部加热地垫对人体热舒适影响的数值模拟研究</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40</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 xml:space="preserve">王海英（通讯作者） </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第二十三届全国暖通空调制冷学术年会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2022.11.1-6</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青岛农村住宅节能措施研究</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41</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王华伟</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中国环境科学学会2022年科学技术年会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2022.8-20</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焦化场地多环芳烃（PAHs）污染特征和修复技术研究进展</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lastRenderedPageBreak/>
              <w:t>42</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王华伟</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第11届中日固体废物管理与资源化利用会议</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2022.11.17~18</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Influence of the classification of municipal solid wastes on the reduction of greenhouse gas emissions: A case study of Qingdao City, China</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43</w:t>
            </w:r>
          </w:p>
        </w:tc>
        <w:tc>
          <w:tcPr>
            <w:tcW w:w="1418" w:type="dxa"/>
            <w:tcBorders>
              <w:top w:val="nil"/>
              <w:left w:val="nil"/>
              <w:bottom w:val="single" w:sz="4" w:space="0" w:color="auto"/>
              <w:right w:val="single" w:sz="4" w:space="0" w:color="auto"/>
            </w:tcBorders>
            <w:shd w:val="clear" w:color="000000" w:fill="FFFFFF"/>
            <w:noWrap/>
            <w:vAlign w:val="center"/>
            <w:hideMark/>
          </w:tcPr>
          <w:p w:rsidR="00D5608A" w:rsidRPr="00D5608A" w:rsidRDefault="00D5608A" w:rsidP="00D5608A">
            <w:pPr>
              <w:widowControl/>
              <w:jc w:val="center"/>
              <w:rPr>
                <w:rFonts w:ascii="宋体" w:eastAsia="宋体" w:hAnsi="宋体" w:cs="宋体" w:hint="eastAsia"/>
                <w:kern w:val="0"/>
                <w:sz w:val="20"/>
                <w:szCs w:val="20"/>
              </w:rPr>
            </w:pPr>
            <w:r w:rsidRPr="00D5608A">
              <w:rPr>
                <w:rFonts w:ascii="宋体" w:eastAsia="宋体" w:hAnsi="宋体" w:cs="宋体" w:hint="eastAsia"/>
                <w:kern w:val="0"/>
                <w:sz w:val="20"/>
                <w:szCs w:val="20"/>
              </w:rPr>
              <w:t>王晓东</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0"/>
                <w:szCs w:val="20"/>
              </w:rPr>
            </w:pPr>
            <w:r w:rsidRPr="00D5608A">
              <w:rPr>
                <w:rFonts w:ascii="宋体" w:eastAsia="宋体" w:hAnsi="宋体" w:cs="宋体" w:hint="eastAsia"/>
                <w:kern w:val="0"/>
                <w:sz w:val="20"/>
                <w:szCs w:val="20"/>
              </w:rPr>
              <w:t>第13届国际水协会仪表、控制与自动化大会</w:t>
            </w:r>
          </w:p>
        </w:tc>
        <w:tc>
          <w:tcPr>
            <w:tcW w:w="2410" w:type="dxa"/>
            <w:tcBorders>
              <w:top w:val="nil"/>
              <w:left w:val="nil"/>
              <w:bottom w:val="single" w:sz="4" w:space="0" w:color="auto"/>
              <w:right w:val="single" w:sz="4" w:space="0" w:color="auto"/>
            </w:tcBorders>
            <w:shd w:val="clear" w:color="000000" w:fill="FFFFFF"/>
            <w:noWrap/>
            <w:vAlign w:val="center"/>
            <w:hideMark/>
          </w:tcPr>
          <w:p w:rsidR="00D5608A" w:rsidRPr="00D5608A" w:rsidRDefault="00D5608A" w:rsidP="00D5608A">
            <w:pPr>
              <w:widowControl/>
              <w:jc w:val="center"/>
              <w:rPr>
                <w:rFonts w:ascii="宋体" w:eastAsia="宋体" w:hAnsi="宋体" w:cs="宋体" w:hint="eastAsia"/>
                <w:kern w:val="0"/>
                <w:sz w:val="20"/>
                <w:szCs w:val="20"/>
              </w:rPr>
            </w:pPr>
            <w:r w:rsidRPr="00D5608A">
              <w:rPr>
                <w:rFonts w:ascii="宋体" w:eastAsia="宋体" w:hAnsi="宋体" w:cs="宋体" w:hint="eastAsia"/>
                <w:kern w:val="0"/>
                <w:sz w:val="20"/>
                <w:szCs w:val="20"/>
              </w:rPr>
              <w:t>2022.10.17-21</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0"/>
                <w:szCs w:val="20"/>
              </w:rPr>
            </w:pPr>
            <w:r w:rsidRPr="00D5608A">
              <w:rPr>
                <w:rFonts w:ascii="宋体" w:eastAsia="宋体" w:hAnsi="宋体" w:cs="宋体" w:hint="eastAsia"/>
                <w:kern w:val="0"/>
                <w:sz w:val="20"/>
                <w:szCs w:val="20"/>
              </w:rPr>
              <w:t>Sensor network based carbon source dosing control for denitrification at a full scale wastewater treatment plant</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B</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44</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肖宜华</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第十届地质微生物学学术研讨会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2022.7.29-2022.7.31</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过渡金属参与水体有机碳循环</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45</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于慧俐 陈利平</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第十六届ROOMVENT 2022室内通风国际大会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2022.9-16-9.19</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A questionnaire investigation on people's sleep and health in constant temperature and humidity environment in China</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46</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张建华</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第六届全国水处理与循环利用学术会议</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2022.8.22-2022.8.24</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生活污水短程硝化-厌氧氨氧化系统原位启动的有效策略</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47</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张宜升</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0"/>
                <w:szCs w:val="20"/>
              </w:rPr>
            </w:pPr>
            <w:r w:rsidRPr="00D5608A">
              <w:rPr>
                <w:rFonts w:ascii="宋体" w:eastAsia="宋体" w:hAnsi="宋体" w:cs="宋体" w:hint="eastAsia"/>
                <w:kern w:val="0"/>
                <w:sz w:val="20"/>
                <w:szCs w:val="20"/>
              </w:rPr>
              <w:t>中国环境科学学会挥发性有机物污染防治专业委员会第九届学术年会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0"/>
                <w:szCs w:val="20"/>
              </w:rPr>
            </w:pPr>
            <w:r w:rsidRPr="00D5608A">
              <w:rPr>
                <w:rFonts w:ascii="宋体" w:eastAsia="宋体" w:hAnsi="宋体" w:cs="宋体" w:hint="eastAsia"/>
                <w:kern w:val="0"/>
                <w:sz w:val="20"/>
                <w:szCs w:val="20"/>
              </w:rPr>
              <w:t>2022年12月18日-20日</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0"/>
                <w:szCs w:val="20"/>
              </w:rPr>
            </w:pPr>
            <w:r w:rsidRPr="00D5608A">
              <w:rPr>
                <w:rFonts w:ascii="宋体" w:eastAsia="宋体" w:hAnsi="宋体" w:cs="宋体" w:hint="eastAsia"/>
                <w:kern w:val="0"/>
                <w:sz w:val="20"/>
                <w:szCs w:val="20"/>
              </w:rPr>
              <w:t>无</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48</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赵方超</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2022第十七届青岛国际水大会青岛国际水展</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2022.9.4-8</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无</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49</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赵伟华</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中国环境科学学会2022年科学技术年会——环境工程技术创新与应用分会场论文集（二）</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2022/8/20</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农村生活污水处理工艺技术优缺点对比</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50</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赵伟华</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2022第十七届青岛国际水大会青岛国际水展</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2022.9.4-8</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无</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lastRenderedPageBreak/>
              <w:t>51</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朱辉</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第十六届ROOMVENT 2022室内通风国际大会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2022.9.16-9.19</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Evaluation of the cognitive performance under hot-humid environments using heart rate variability</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52</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朱辉</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第二十三届全国暖通空调制冷学术年会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2022.11.1-5</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湿热环境持续暴露对人体认知表现的影响</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53</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左宗良</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第五届国际流化床大会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11.24-27</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An efficient chemical looping oxygen carrier preparation method by molten copper slag granualation</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C</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54</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张建华</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第二届环境污染与治理国际学术会议</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2022.9.23-2022.9.25</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无</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 xml:space="preserve">　</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55</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田永</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2022年泰山科技论坛—生态环境保护与健康学术研讨会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2022.9.29</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无</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 xml:space="preserve">　</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56</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王炜亮</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2022年泰山科技论坛—生态环境保护与健康学术研讨会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2022.9.29</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 xml:space="preserve">　</w:t>
            </w:r>
          </w:p>
        </w:tc>
      </w:tr>
      <w:tr w:rsidR="00D5608A" w:rsidRPr="00D5608A" w:rsidTr="00D5608A">
        <w:trPr>
          <w:trHeight w:val="6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57</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田永</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第十七届全国青年分析测试学术报告会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2022.7.17-18</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无</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 xml:space="preserve">　</w:t>
            </w:r>
          </w:p>
        </w:tc>
      </w:tr>
      <w:tr w:rsidR="00D5608A" w:rsidRPr="00D5608A" w:rsidTr="00D5608A">
        <w:trPr>
          <w:trHeight w:val="576"/>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58</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柴会宁</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第十一届全国环境化学大会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2022.7.25-29</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无</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 xml:space="preserve">　</w:t>
            </w:r>
          </w:p>
        </w:tc>
      </w:tr>
      <w:tr w:rsidR="00D5608A" w:rsidRPr="00D5608A" w:rsidTr="00D5608A">
        <w:trPr>
          <w:trHeight w:val="576"/>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59</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唐沂珍</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第十一届全国环境化学大会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2022.7.25-29</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无</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 xml:space="preserve">　</w:t>
            </w:r>
          </w:p>
        </w:tc>
      </w:tr>
      <w:tr w:rsidR="00D5608A" w:rsidRPr="00D5608A" w:rsidTr="00D5608A">
        <w:trPr>
          <w:trHeight w:val="576"/>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60</w:t>
            </w:r>
          </w:p>
        </w:tc>
        <w:tc>
          <w:tcPr>
            <w:tcW w:w="14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王炜亮</w:t>
            </w:r>
          </w:p>
        </w:tc>
        <w:tc>
          <w:tcPr>
            <w:tcW w:w="3118"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第十一届全国环境化学大会</w:t>
            </w:r>
          </w:p>
        </w:tc>
        <w:tc>
          <w:tcPr>
            <w:tcW w:w="2410"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2022.7.25-29</w:t>
            </w:r>
          </w:p>
        </w:tc>
        <w:tc>
          <w:tcPr>
            <w:tcW w:w="5245"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5608A" w:rsidRPr="00D5608A" w:rsidRDefault="00D5608A" w:rsidP="00D5608A">
            <w:pPr>
              <w:widowControl/>
              <w:jc w:val="center"/>
              <w:rPr>
                <w:rFonts w:ascii="宋体" w:eastAsia="宋体" w:hAnsi="宋体" w:cs="宋体" w:hint="eastAsia"/>
                <w:kern w:val="0"/>
                <w:sz w:val="22"/>
              </w:rPr>
            </w:pPr>
            <w:r w:rsidRPr="00D5608A">
              <w:rPr>
                <w:rFonts w:ascii="宋体" w:eastAsia="宋体" w:hAnsi="宋体" w:cs="宋体" w:hint="eastAsia"/>
                <w:kern w:val="0"/>
                <w:sz w:val="22"/>
              </w:rPr>
              <w:t xml:space="preserve">　</w:t>
            </w:r>
          </w:p>
        </w:tc>
      </w:tr>
    </w:tbl>
    <w:p w:rsidR="00672C4E" w:rsidRPr="00D5608A" w:rsidRDefault="00672C4E"/>
    <w:sectPr w:rsidR="00672C4E" w:rsidRPr="00D5608A" w:rsidSect="00D5608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22D" w:rsidRDefault="00F7022D" w:rsidP="00D5608A">
      <w:r>
        <w:separator/>
      </w:r>
    </w:p>
  </w:endnote>
  <w:endnote w:type="continuationSeparator" w:id="0">
    <w:p w:rsidR="00F7022D" w:rsidRDefault="00F7022D" w:rsidP="00D5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22D" w:rsidRDefault="00F7022D" w:rsidP="00D5608A">
      <w:r>
        <w:separator/>
      </w:r>
    </w:p>
  </w:footnote>
  <w:footnote w:type="continuationSeparator" w:id="0">
    <w:p w:rsidR="00F7022D" w:rsidRDefault="00F7022D" w:rsidP="00D56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40"/>
    <w:rsid w:val="001B2740"/>
    <w:rsid w:val="00672C4E"/>
    <w:rsid w:val="00D5608A"/>
    <w:rsid w:val="00F70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48BC0C-194C-4096-A2A6-E38CDAD8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6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608A"/>
    <w:rPr>
      <w:sz w:val="18"/>
      <w:szCs w:val="18"/>
    </w:rPr>
  </w:style>
  <w:style w:type="paragraph" w:styleId="a4">
    <w:name w:val="footer"/>
    <w:basedOn w:val="a"/>
    <w:link w:val="Char0"/>
    <w:uiPriority w:val="99"/>
    <w:unhideWhenUsed/>
    <w:rsid w:val="00D5608A"/>
    <w:pPr>
      <w:tabs>
        <w:tab w:val="center" w:pos="4153"/>
        <w:tab w:val="right" w:pos="8306"/>
      </w:tabs>
      <w:snapToGrid w:val="0"/>
      <w:jc w:val="left"/>
    </w:pPr>
    <w:rPr>
      <w:sz w:val="18"/>
      <w:szCs w:val="18"/>
    </w:rPr>
  </w:style>
  <w:style w:type="character" w:customStyle="1" w:styleId="Char0">
    <w:name w:val="页脚 Char"/>
    <w:basedOn w:val="a0"/>
    <w:link w:val="a4"/>
    <w:uiPriority w:val="99"/>
    <w:rsid w:val="00D5608A"/>
    <w:rPr>
      <w:sz w:val="18"/>
      <w:szCs w:val="18"/>
    </w:rPr>
  </w:style>
  <w:style w:type="character" w:styleId="a5">
    <w:name w:val="Hyperlink"/>
    <w:basedOn w:val="a0"/>
    <w:uiPriority w:val="99"/>
    <w:semiHidden/>
    <w:unhideWhenUsed/>
    <w:rsid w:val="00D5608A"/>
    <w:rPr>
      <w:color w:val="0563C1"/>
      <w:u w:val="single"/>
    </w:rPr>
  </w:style>
  <w:style w:type="character" w:styleId="a6">
    <w:name w:val="FollowedHyperlink"/>
    <w:basedOn w:val="a0"/>
    <w:uiPriority w:val="99"/>
    <w:semiHidden/>
    <w:unhideWhenUsed/>
    <w:rsid w:val="00D5608A"/>
    <w:rPr>
      <w:color w:val="954F72"/>
      <w:u w:val="single"/>
    </w:rPr>
  </w:style>
  <w:style w:type="paragraph" w:customStyle="1" w:styleId="font5">
    <w:name w:val="font5"/>
    <w:basedOn w:val="a"/>
    <w:rsid w:val="00D5608A"/>
    <w:pPr>
      <w:widowControl/>
      <w:spacing w:before="100" w:beforeAutospacing="1" w:after="100" w:afterAutospacing="1"/>
      <w:jc w:val="left"/>
    </w:pPr>
    <w:rPr>
      <w:rFonts w:ascii="宋体" w:eastAsia="宋体" w:hAnsi="宋体" w:cs="宋体"/>
      <w:color w:val="000000"/>
      <w:kern w:val="0"/>
      <w:sz w:val="22"/>
    </w:rPr>
  </w:style>
  <w:style w:type="paragraph" w:customStyle="1" w:styleId="font6">
    <w:name w:val="font6"/>
    <w:basedOn w:val="a"/>
    <w:rsid w:val="00D5608A"/>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D560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rsid w:val="00D560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D560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rsid w:val="00D560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a"/>
    <w:rsid w:val="00D560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D560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D560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D560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2380">
      <w:bodyDiv w:val="1"/>
      <w:marLeft w:val="0"/>
      <w:marRight w:val="0"/>
      <w:marTop w:val="0"/>
      <w:marBottom w:val="0"/>
      <w:divBdr>
        <w:top w:val="none" w:sz="0" w:space="0" w:color="auto"/>
        <w:left w:val="none" w:sz="0" w:space="0" w:color="auto"/>
        <w:bottom w:val="none" w:sz="0" w:space="0" w:color="auto"/>
        <w:right w:val="none" w:sz="0" w:space="0" w:color="auto"/>
      </w:divBdr>
    </w:div>
    <w:div w:id="15678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2023-02-21T07:38:00Z</dcterms:created>
  <dcterms:modified xsi:type="dcterms:W3CDTF">2023-02-21T07:46:00Z</dcterms:modified>
</cp:coreProperties>
</file>